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5F5FD7" w:rsidRPr="005F5FD7">
        <w:tc>
          <w:tcPr>
            <w:tcW w:w="5103" w:type="dxa"/>
          </w:tcPr>
          <w:p w:rsidR="005F5FD7" w:rsidRPr="005F5FD7" w:rsidRDefault="005F5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5FD7">
              <w:rPr>
                <w:rFonts w:ascii="Times New Roman" w:hAnsi="Times New Roman" w:cs="Times New Roman"/>
                <w:sz w:val="28"/>
                <w:szCs w:val="28"/>
              </w:rPr>
              <w:t>6 декабря 2018 года</w:t>
            </w:r>
          </w:p>
        </w:tc>
        <w:tc>
          <w:tcPr>
            <w:tcW w:w="5103" w:type="dxa"/>
          </w:tcPr>
          <w:p w:rsidR="005F5FD7" w:rsidRPr="005F5FD7" w:rsidRDefault="00D16C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F5FD7" w:rsidRPr="005F5FD7">
              <w:rPr>
                <w:rFonts w:ascii="Times New Roman" w:hAnsi="Times New Roman" w:cs="Times New Roman"/>
                <w:sz w:val="28"/>
                <w:szCs w:val="28"/>
              </w:rPr>
              <w:t> 412-КЗ</w:t>
            </w:r>
          </w:p>
        </w:tc>
      </w:tr>
    </w:tbl>
    <w:p w:rsidR="005F5FD7" w:rsidRPr="005F5FD7" w:rsidRDefault="005F5FD7" w:rsidP="005F5FD7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FD7" w:rsidRPr="005F5FD7" w:rsidRDefault="005F5FD7" w:rsidP="005F5F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5FD7" w:rsidRPr="00AF5908" w:rsidRDefault="005F5FD7" w:rsidP="00AF5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908">
        <w:rPr>
          <w:rFonts w:ascii="Times New Roman" w:hAnsi="Times New Roman" w:cs="Times New Roman"/>
          <w:b/>
          <w:sz w:val="28"/>
          <w:szCs w:val="28"/>
        </w:rPr>
        <w:t>ЗАКОН</w:t>
      </w:r>
    </w:p>
    <w:p w:rsidR="005F5FD7" w:rsidRPr="00AF5908" w:rsidRDefault="005F5FD7" w:rsidP="00AF59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908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5F5FD7" w:rsidRPr="005F5FD7" w:rsidRDefault="005F5FD7" w:rsidP="005F5F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77FD" w:rsidRPr="00377273" w:rsidRDefault="00377273" w:rsidP="00377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273">
        <w:rPr>
          <w:rFonts w:ascii="Times New Roman" w:hAnsi="Times New Roman" w:cs="Times New Roman"/>
          <w:b/>
          <w:sz w:val="28"/>
          <w:szCs w:val="28"/>
        </w:rPr>
        <w:t>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</w:t>
      </w:r>
    </w:p>
    <w:p w:rsidR="005F5FD7" w:rsidRPr="005F5FD7" w:rsidRDefault="005F5FD7" w:rsidP="005F5F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5FD7">
        <w:rPr>
          <w:rFonts w:ascii="Times New Roman" w:hAnsi="Times New Roman" w:cs="Times New Roman"/>
          <w:sz w:val="28"/>
          <w:szCs w:val="28"/>
        </w:rPr>
        <w:t>Принят</w:t>
      </w:r>
    </w:p>
    <w:p w:rsidR="005F5FD7" w:rsidRPr="005F5FD7" w:rsidRDefault="005F5FD7" w:rsidP="005F5F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5FD7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5F5FD7" w:rsidRPr="005F5FD7" w:rsidRDefault="005F5FD7" w:rsidP="005F5F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5FD7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5F5FD7" w:rsidRPr="005F5FD7" w:rsidRDefault="005F5FD7" w:rsidP="005F5F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F5FD7">
        <w:rPr>
          <w:rFonts w:ascii="Times New Roman" w:hAnsi="Times New Roman" w:cs="Times New Roman"/>
          <w:sz w:val="28"/>
          <w:szCs w:val="28"/>
        </w:rPr>
        <w:t>28 ноября 2018 года</w:t>
      </w:r>
    </w:p>
    <w:p w:rsidR="005F5FD7" w:rsidRPr="005F5FD7" w:rsidRDefault="005F5FD7" w:rsidP="005F5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273" w:rsidRPr="00377273" w:rsidRDefault="00377273" w:rsidP="0037727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7273">
        <w:rPr>
          <w:rFonts w:ascii="Times New Roman" w:eastAsiaTheme="minorHAnsi" w:hAnsi="Times New Roman" w:cs="Times New Roman"/>
          <w:sz w:val="28"/>
          <w:szCs w:val="28"/>
          <w:lang w:eastAsia="en-US"/>
        </w:rPr>
        <w:t>Список изменяющих документов</w:t>
      </w:r>
    </w:p>
    <w:p w:rsidR="00377273" w:rsidRPr="00377273" w:rsidRDefault="00377273" w:rsidP="0037727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7273">
        <w:rPr>
          <w:rFonts w:ascii="Times New Roman" w:eastAsiaTheme="minorHAnsi" w:hAnsi="Times New Roman" w:cs="Times New Roman"/>
          <w:sz w:val="28"/>
          <w:szCs w:val="28"/>
          <w:lang w:eastAsia="en-US"/>
        </w:rPr>
        <w:t>(в ред. Законов Приморского края</w:t>
      </w:r>
    </w:p>
    <w:p w:rsidR="00377273" w:rsidRPr="00377273" w:rsidRDefault="00377273" w:rsidP="0037727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7273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07.02.2019 N 439-КЗ, от 07.11.2019 N 621-КЗ,</w:t>
      </w:r>
    </w:p>
    <w:p w:rsidR="00377273" w:rsidRPr="00377273" w:rsidRDefault="00377273" w:rsidP="0037727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7273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23.12.2019 N 666-КЗ, от 18.05.2020 N 800-КЗ,</w:t>
      </w:r>
    </w:p>
    <w:p w:rsidR="00377273" w:rsidRPr="00377273" w:rsidRDefault="00377273" w:rsidP="0037727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7273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05.02.2021 N 995-КЗ, от 02.06.2022 N 122-КЗ,</w:t>
      </w:r>
    </w:p>
    <w:p w:rsidR="0074162F" w:rsidRDefault="00377273" w:rsidP="00377273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7273">
        <w:rPr>
          <w:rFonts w:ascii="Times New Roman" w:eastAsiaTheme="minorHAnsi" w:hAnsi="Times New Roman" w:cs="Times New Roman"/>
          <w:sz w:val="28"/>
          <w:szCs w:val="28"/>
          <w:lang w:eastAsia="en-US"/>
        </w:rPr>
        <w:t>от 11.10.2022 N 206-КЗ)</w:t>
      </w:r>
    </w:p>
    <w:p w:rsidR="00377273" w:rsidRPr="005F5FD7" w:rsidRDefault="00377273" w:rsidP="003772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77273" w:rsidRPr="00377273" w:rsidRDefault="00377273" w:rsidP="003772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77273">
        <w:rPr>
          <w:rFonts w:ascii="Times New Roman" w:hAnsi="Times New Roman" w:cs="Times New Roman"/>
          <w:bCs/>
          <w:sz w:val="28"/>
          <w:szCs w:val="28"/>
        </w:rPr>
        <w:t>Статья 7. Финансовое и материальное обеспечение осуществления государственных полномочий</w:t>
      </w:r>
    </w:p>
    <w:p w:rsidR="00377273" w:rsidRDefault="00377273" w:rsidP="0037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1. Финансовое обеспечение государственных полномочий осуществляется за счет субвенций, предоставляемых бюджетам муниципальных образований Приморского края из краевого бюджета.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2. Общий объем субвенций, предоставляемых дифференцированно местным бюджетам для осуществления органами местного самоуправления государственных полномочий, их распределение устанавливаются законом Приморского края о краевом бюджете на очередной финансовый год и плановый период.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3. Общий объем субвенций, предоставляемых местным бюджетам для осуществления органами местного самоуправления государственных полномочий, рассчи</w:t>
      </w:r>
      <w:r>
        <w:rPr>
          <w:rFonts w:ascii="Times New Roman" w:hAnsi="Times New Roman" w:cs="Times New Roman"/>
          <w:sz w:val="28"/>
          <w:szCs w:val="28"/>
        </w:rPr>
        <w:t>тывается по формуле: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noProof/>
          <w:position w:val="-13"/>
          <w:sz w:val="28"/>
          <w:szCs w:val="28"/>
          <w:lang w:eastAsia="ru-RU"/>
        </w:rPr>
        <w:drawing>
          <wp:inline distT="0" distB="0" distL="0" distR="0">
            <wp:extent cx="1280160" cy="349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S - общий объем субвенций, предоставляемых местным бюджетам для осуществления органами местного самоуправления государственных полномочий;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- объем субвенции местному бюджету i-того муниципального образования Приморского края на осуществление государственных полномочий;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15925" cy="3575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273">
        <w:rPr>
          <w:rFonts w:ascii="Times New Roman" w:hAnsi="Times New Roman" w:cs="Times New Roman"/>
          <w:sz w:val="28"/>
          <w:szCs w:val="28"/>
        </w:rPr>
        <w:t xml:space="preserve"> - знак суммирования.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4. Объем субвенции, предоставляемой местному бюджету i-того муниципального образования Приморского края на осуществление государственных полномочий, рассчитывается по формуле: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S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377273">
        <w:rPr>
          <w:rFonts w:ascii="Times New Roman" w:hAnsi="Times New Roman" w:cs="Times New Roman"/>
          <w:sz w:val="28"/>
          <w:szCs w:val="28"/>
        </w:rPr>
        <w:t>N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77273">
        <w:rPr>
          <w:rFonts w:ascii="Times New Roman" w:hAnsi="Times New Roman" w:cs="Times New Roman"/>
          <w:sz w:val="28"/>
          <w:szCs w:val="28"/>
        </w:rPr>
        <w:t>C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x V) + </w:t>
      </w:r>
      <w:proofErr w:type="spellStart"/>
      <w:r w:rsidRPr="00377273">
        <w:rPr>
          <w:rFonts w:ascii="Times New Roman" w:hAnsi="Times New Roman" w:cs="Times New Roman"/>
          <w:sz w:val="28"/>
          <w:szCs w:val="28"/>
        </w:rPr>
        <w:t>R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ki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77273">
        <w:rPr>
          <w:rFonts w:ascii="Times New Roman" w:hAnsi="Times New Roman" w:cs="Times New Roman"/>
          <w:sz w:val="28"/>
          <w:szCs w:val="28"/>
        </w:rPr>
        <w:t>K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>, где: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S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- объем субвенции, предоставляемой местному бюджету i-того муниципального образования Приморского края на осуществление государственных полномочий;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N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- количество детей-сирот, для которых запланировано предоставление жилого помещения муниципального специализированного жилищного фонда для детей-сирот в соответствующем финансовом году;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C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- средняя рыночная стоимость одного квадратного метра общей площади жилого помещения в Приморском крае, установленная приказом Министерства строительства и жилищно-коммунального хозяйства Российской Федерации на IV квартал года, предшествующего соответствующему финансовому году;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V - расчетная норма общей площади жилого помещения, равная 30 квадратным метрам общей площади жилого помещения, на одного ребенка-сироту;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R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ki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- расходы i-того муниципального образования Приморского края на уплату взноса на капитальный ремонт общего имущества в многоквартирных домах в отношении жилых помещений муниципального специализированного жилищного фонда, рассчитываемые по следующей формуле: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772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ki</w:t>
      </w:r>
      <w:proofErr w:type="spellEnd"/>
      <w:r w:rsidRPr="00377273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proofErr w:type="spellStart"/>
      <w:r w:rsidRPr="0037727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772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mi</w:t>
      </w:r>
      <w:proofErr w:type="spellEnd"/>
      <w:r w:rsidRPr="00377273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r w:rsidRPr="0037727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772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ki</w:t>
      </w:r>
      <w:proofErr w:type="spellEnd"/>
      <w:r w:rsidRPr="00377273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spellStart"/>
      <w:r w:rsidRPr="0037727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772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pi</w:t>
      </w:r>
      <w:proofErr w:type="spellEnd"/>
      <w:r w:rsidRPr="00377273">
        <w:rPr>
          <w:rFonts w:ascii="Times New Roman" w:hAnsi="Times New Roman" w:cs="Times New Roman"/>
          <w:sz w:val="28"/>
          <w:szCs w:val="28"/>
          <w:lang w:val="en-US"/>
        </w:rPr>
        <w:t xml:space="preserve">) x W x 12, </w:t>
      </w:r>
      <w:r w:rsidRPr="00377273">
        <w:rPr>
          <w:rFonts w:ascii="Times New Roman" w:hAnsi="Times New Roman" w:cs="Times New Roman"/>
          <w:sz w:val="28"/>
          <w:szCs w:val="28"/>
        </w:rPr>
        <w:t>где</w:t>
      </w:r>
      <w:r w:rsidRPr="00377273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P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mi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- общая площадь жилых помещений в многоквартирных домах муниципального специализированного жилищного фонда по состоянию на 1 октября года, предшествующего соответствующему финансовому году;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P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ki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- общая площадь жилых помещений в многоквартирных домах специализированного жилищного фонда Приморского края, планируемых к передаче в собственность i-тому муниципальному образованию Приморского края в соответствующем финансовом году для включения в муниципальный специализированный жилищный фонд;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P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- общая площадь жилых помещений в многоквартирных домах, планируемых для включения в муниципальный специализированный жилищный фонд в соответствующем финансовом году, рассчитанная как производная </w:t>
      </w:r>
      <w:proofErr w:type="spellStart"/>
      <w:r w:rsidRPr="00377273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и V;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W - минимальный размер взноса на капитальный ремонт общего имущества в многоквартирном доме в расчете на один квадратный метр общей площади жилого (нежилого) помещения в многоквартирном доме в месяц на соответствующий финансовый год, утвержденный Правительством Приморского края;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7273">
        <w:rPr>
          <w:rFonts w:ascii="Times New Roman" w:hAnsi="Times New Roman" w:cs="Times New Roman"/>
          <w:sz w:val="28"/>
          <w:szCs w:val="28"/>
        </w:rPr>
        <w:t>K</w:t>
      </w:r>
      <w:r w:rsidRPr="0037727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77273">
        <w:rPr>
          <w:rFonts w:ascii="Times New Roman" w:hAnsi="Times New Roman" w:cs="Times New Roman"/>
          <w:sz w:val="28"/>
          <w:szCs w:val="28"/>
        </w:rPr>
        <w:t xml:space="preserve"> - расходы i-того муниципального образования Приморского края на обеспечение своей деятельности в связи с осуществлением государственных полномочий, рассчитываемые по следующей формуле: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7727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772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77273">
        <w:rPr>
          <w:rFonts w:ascii="Times New Roman" w:hAnsi="Times New Roman" w:cs="Times New Roman"/>
          <w:sz w:val="28"/>
          <w:szCs w:val="28"/>
          <w:lang w:val="en-US"/>
        </w:rPr>
        <w:t xml:space="preserve"> = (N</w:t>
      </w:r>
      <w:r w:rsidRPr="003772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77273">
        <w:rPr>
          <w:rFonts w:ascii="Times New Roman" w:hAnsi="Times New Roman" w:cs="Times New Roman"/>
          <w:sz w:val="28"/>
          <w:szCs w:val="28"/>
          <w:lang w:val="en-US"/>
        </w:rPr>
        <w:t xml:space="preserve"> x C</w:t>
      </w:r>
      <w:r w:rsidRPr="0037727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377273">
        <w:rPr>
          <w:rFonts w:ascii="Times New Roman" w:hAnsi="Times New Roman" w:cs="Times New Roman"/>
          <w:sz w:val="28"/>
          <w:szCs w:val="28"/>
          <w:lang w:val="en-US"/>
        </w:rPr>
        <w:t xml:space="preserve"> x V) x 0</w:t>
      </w:r>
      <w:proofErr w:type="gramStart"/>
      <w:r w:rsidRPr="00377273">
        <w:rPr>
          <w:rFonts w:ascii="Times New Roman" w:hAnsi="Times New Roman" w:cs="Times New Roman"/>
          <w:sz w:val="28"/>
          <w:szCs w:val="28"/>
          <w:lang w:val="en-US"/>
        </w:rPr>
        <w:t>,04</w:t>
      </w:r>
      <w:proofErr w:type="gramEnd"/>
      <w:r w:rsidRPr="0037727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 xml:space="preserve">(часть 4 в ред. </w:t>
      </w:r>
      <w:hyperlink r:id="rId8" w:history="1">
        <w:r w:rsidRPr="0037727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77273">
        <w:rPr>
          <w:rFonts w:ascii="Times New Roman" w:hAnsi="Times New Roman" w:cs="Times New Roman"/>
          <w:sz w:val="28"/>
          <w:szCs w:val="28"/>
        </w:rPr>
        <w:t xml:space="preserve"> Приморского края от 23.12.2019 N 666-КЗ)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5. Уполномоченный орган исполнительной власти Приморского края в области образования является главным распорядителем средств субвенций, предоставляемых муниципальным образованиям на осуществление государственных полномочий.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6. Органы местного самоуправления имеют право дополнительно использовать собственные материальные ресурсы и финансовые средства для осуществления государственных полномочий в случаях и порядке, предусмотренных уставами соответствующих муниципальных образований.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7. Для осуществления органами местного самоуправления переданных настоящим Законом государственных полномочий жилые помещения специализированного жилищного фонда Приморского края, предоставленные детям-сиротам по договорам найма специализированных жилых помещений, подлежат передаче в собственность муниципальных образований.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Жилые помещения, указанные в абзаце первом настоящей части, переданные в собственность муниципальных образований, могут использоваться только для целей реализации настоящего Закона.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Перечень подлежащих передаче в собственность муниципальных образований жилых помещений, указанных в абзаце первом настоящей части, определяется распорядительными актами уполномоченного органа исполнительной власти Приморского края по управлению имуществом Приморского края, принимаемыми по согласованию с уполномоченным органом исполнительной власти Приморского края в области образования. Во исполнение таких распорядительных актов между уполномоченным органом исполнительной власти Приморского края по управлению имуществом Приморского края, и органами местного самоуправления подписываются передаточные акты.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 xml:space="preserve">(часть 7 в ред. </w:t>
      </w:r>
      <w:hyperlink r:id="rId9" w:history="1">
        <w:r w:rsidRPr="0037727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77273">
        <w:rPr>
          <w:rFonts w:ascii="Times New Roman" w:hAnsi="Times New Roman" w:cs="Times New Roman"/>
          <w:sz w:val="28"/>
          <w:szCs w:val="28"/>
        </w:rPr>
        <w:t xml:space="preserve"> Приморского края от 23.12.2019 N 666-КЗ)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>8. Порядок расходования субвенций на осуществление государственных полномочий устанавливается постановлением Правительства Приморского края.</w:t>
      </w:r>
    </w:p>
    <w:p w:rsidR="00377273" w:rsidRPr="00377273" w:rsidRDefault="00377273" w:rsidP="0037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273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history="1">
        <w:r w:rsidRPr="0037727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77273">
        <w:rPr>
          <w:rFonts w:ascii="Times New Roman" w:hAnsi="Times New Roman" w:cs="Times New Roman"/>
          <w:sz w:val="28"/>
          <w:szCs w:val="28"/>
        </w:rPr>
        <w:t xml:space="preserve"> Приморского края от 23.12.2019 N 666-КЗ)</w:t>
      </w:r>
    </w:p>
    <w:p w:rsidR="00C27AB2" w:rsidRPr="00232018" w:rsidRDefault="00C27AB2" w:rsidP="005132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C27AB2" w:rsidRPr="00232018" w:rsidSect="008361A8">
      <w:headerReference w:type="default" r:id="rId11"/>
      <w:headerReference w:type="first" r:id="rId12"/>
      <w:type w:val="continuous"/>
      <w:pgSz w:w="11905" w:h="16838"/>
      <w:pgMar w:top="1134" w:right="851" w:bottom="1134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18" w:rsidRDefault="00232018" w:rsidP="00232018">
      <w:pPr>
        <w:spacing w:after="0" w:line="240" w:lineRule="auto"/>
      </w:pPr>
      <w:r>
        <w:separator/>
      </w:r>
    </w:p>
  </w:endnote>
  <w:end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18" w:rsidRDefault="00232018" w:rsidP="00232018">
      <w:pPr>
        <w:spacing w:after="0" w:line="240" w:lineRule="auto"/>
      </w:pPr>
      <w:r>
        <w:separator/>
      </w:r>
    </w:p>
  </w:footnote>
  <w:footnote w:type="continuationSeparator" w:id="0">
    <w:p w:rsidR="00232018" w:rsidRDefault="00232018" w:rsidP="0023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25278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</w:p>
      <w:p w:rsidR="00232018" w:rsidRDefault="0023201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273">
          <w:rPr>
            <w:noProof/>
          </w:rPr>
          <w:t>4</w:t>
        </w:r>
        <w:r>
          <w:fldChar w:fldCharType="end"/>
        </w:r>
      </w:p>
    </w:sdtContent>
  </w:sdt>
  <w:p w:rsidR="00232018" w:rsidRDefault="002320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702624"/>
      <w:docPartObj>
        <w:docPartGallery w:val="Page Numbers (Top of Page)"/>
        <w:docPartUnique/>
      </w:docPartObj>
    </w:sdtPr>
    <w:sdtEndPr/>
    <w:sdtContent>
      <w:p w:rsidR="00330707" w:rsidRDefault="0033070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273">
          <w:rPr>
            <w:noProof/>
          </w:rPr>
          <w:t>1</w:t>
        </w:r>
        <w:r>
          <w:fldChar w:fldCharType="end"/>
        </w:r>
      </w:p>
    </w:sdtContent>
  </w:sdt>
  <w:p w:rsidR="00330707" w:rsidRDefault="003307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54"/>
    <w:rsid w:val="00002A9A"/>
    <w:rsid w:val="00014A1C"/>
    <w:rsid w:val="000357D0"/>
    <w:rsid w:val="00044605"/>
    <w:rsid w:val="00044B5E"/>
    <w:rsid w:val="0004588F"/>
    <w:rsid w:val="00056A4B"/>
    <w:rsid w:val="0008233B"/>
    <w:rsid w:val="0009480A"/>
    <w:rsid w:val="000B1551"/>
    <w:rsid w:val="000C2AFA"/>
    <w:rsid w:val="000C3452"/>
    <w:rsid w:val="000D65C9"/>
    <w:rsid w:val="000E661C"/>
    <w:rsid w:val="000F1E9D"/>
    <w:rsid w:val="000F5863"/>
    <w:rsid w:val="000F5ABD"/>
    <w:rsid w:val="0010156C"/>
    <w:rsid w:val="001041A6"/>
    <w:rsid w:val="00111F86"/>
    <w:rsid w:val="00112549"/>
    <w:rsid w:val="00121537"/>
    <w:rsid w:val="0012711A"/>
    <w:rsid w:val="00135E6D"/>
    <w:rsid w:val="00170367"/>
    <w:rsid w:val="00173C4A"/>
    <w:rsid w:val="0017533F"/>
    <w:rsid w:val="0018003F"/>
    <w:rsid w:val="001A131A"/>
    <w:rsid w:val="001A140B"/>
    <w:rsid w:val="001B132A"/>
    <w:rsid w:val="001B1CAF"/>
    <w:rsid w:val="001B5EBA"/>
    <w:rsid w:val="001D7F84"/>
    <w:rsid w:val="0022625A"/>
    <w:rsid w:val="00232018"/>
    <w:rsid w:val="00242C58"/>
    <w:rsid w:val="00254FB5"/>
    <w:rsid w:val="00255264"/>
    <w:rsid w:val="00274154"/>
    <w:rsid w:val="00293B75"/>
    <w:rsid w:val="002A398C"/>
    <w:rsid w:val="002D77AD"/>
    <w:rsid w:val="002E3CD5"/>
    <w:rsid w:val="002E6405"/>
    <w:rsid w:val="002E77FD"/>
    <w:rsid w:val="002F1A46"/>
    <w:rsid w:val="002F393E"/>
    <w:rsid w:val="003047ED"/>
    <w:rsid w:val="00320AB6"/>
    <w:rsid w:val="0032731C"/>
    <w:rsid w:val="00330707"/>
    <w:rsid w:val="003322CF"/>
    <w:rsid w:val="00344792"/>
    <w:rsid w:val="00355698"/>
    <w:rsid w:val="00362F43"/>
    <w:rsid w:val="0037243C"/>
    <w:rsid w:val="00377273"/>
    <w:rsid w:val="0038129E"/>
    <w:rsid w:val="00384E26"/>
    <w:rsid w:val="0038703C"/>
    <w:rsid w:val="003A0CD1"/>
    <w:rsid w:val="003A213A"/>
    <w:rsid w:val="003B5F5E"/>
    <w:rsid w:val="003B7514"/>
    <w:rsid w:val="003C79F1"/>
    <w:rsid w:val="003D09EB"/>
    <w:rsid w:val="003E4F16"/>
    <w:rsid w:val="003F1677"/>
    <w:rsid w:val="004001B9"/>
    <w:rsid w:val="004172D7"/>
    <w:rsid w:val="00422235"/>
    <w:rsid w:val="00424B2C"/>
    <w:rsid w:val="00435771"/>
    <w:rsid w:val="00454A3B"/>
    <w:rsid w:val="00476439"/>
    <w:rsid w:val="00483768"/>
    <w:rsid w:val="004867B0"/>
    <w:rsid w:val="00487A90"/>
    <w:rsid w:val="00492318"/>
    <w:rsid w:val="004971FB"/>
    <w:rsid w:val="004C497F"/>
    <w:rsid w:val="004D5294"/>
    <w:rsid w:val="004D5DD6"/>
    <w:rsid w:val="004F4312"/>
    <w:rsid w:val="004F68BB"/>
    <w:rsid w:val="004F6B7A"/>
    <w:rsid w:val="0051134B"/>
    <w:rsid w:val="00513297"/>
    <w:rsid w:val="005331A2"/>
    <w:rsid w:val="005401F8"/>
    <w:rsid w:val="00582924"/>
    <w:rsid w:val="005A5081"/>
    <w:rsid w:val="005B386F"/>
    <w:rsid w:val="005B69C8"/>
    <w:rsid w:val="005C4165"/>
    <w:rsid w:val="005E7B35"/>
    <w:rsid w:val="005F5FD7"/>
    <w:rsid w:val="006431F0"/>
    <w:rsid w:val="00650138"/>
    <w:rsid w:val="00662521"/>
    <w:rsid w:val="00665120"/>
    <w:rsid w:val="0067767F"/>
    <w:rsid w:val="006843ED"/>
    <w:rsid w:val="00692524"/>
    <w:rsid w:val="00697BB6"/>
    <w:rsid w:val="006B0CA7"/>
    <w:rsid w:val="006C5F7D"/>
    <w:rsid w:val="006D19C6"/>
    <w:rsid w:val="006D21D9"/>
    <w:rsid w:val="006E74C1"/>
    <w:rsid w:val="006F3F1C"/>
    <w:rsid w:val="006F5A72"/>
    <w:rsid w:val="0070018A"/>
    <w:rsid w:val="00720D9D"/>
    <w:rsid w:val="00724F0B"/>
    <w:rsid w:val="00735634"/>
    <w:rsid w:val="007409D2"/>
    <w:rsid w:val="0074162F"/>
    <w:rsid w:val="0074563B"/>
    <w:rsid w:val="00750F61"/>
    <w:rsid w:val="00760552"/>
    <w:rsid w:val="0077315F"/>
    <w:rsid w:val="00776DB4"/>
    <w:rsid w:val="00782172"/>
    <w:rsid w:val="007D18A7"/>
    <w:rsid w:val="007E0E22"/>
    <w:rsid w:val="007E59DF"/>
    <w:rsid w:val="007E59F9"/>
    <w:rsid w:val="007F2308"/>
    <w:rsid w:val="007F2C3F"/>
    <w:rsid w:val="007F6B7C"/>
    <w:rsid w:val="008054D4"/>
    <w:rsid w:val="008107F8"/>
    <w:rsid w:val="00823583"/>
    <w:rsid w:val="008361A8"/>
    <w:rsid w:val="0084469E"/>
    <w:rsid w:val="00844C31"/>
    <w:rsid w:val="00854789"/>
    <w:rsid w:val="008639D1"/>
    <w:rsid w:val="00867544"/>
    <w:rsid w:val="00876516"/>
    <w:rsid w:val="00881B09"/>
    <w:rsid w:val="00884773"/>
    <w:rsid w:val="00887B19"/>
    <w:rsid w:val="008952A9"/>
    <w:rsid w:val="00895A87"/>
    <w:rsid w:val="008A3D2F"/>
    <w:rsid w:val="008E419C"/>
    <w:rsid w:val="00912466"/>
    <w:rsid w:val="00912881"/>
    <w:rsid w:val="009235A7"/>
    <w:rsid w:val="00946A53"/>
    <w:rsid w:val="00950F78"/>
    <w:rsid w:val="00974D20"/>
    <w:rsid w:val="00975E7D"/>
    <w:rsid w:val="00986709"/>
    <w:rsid w:val="0099545D"/>
    <w:rsid w:val="009A393C"/>
    <w:rsid w:val="009A60CE"/>
    <w:rsid w:val="009C0FE6"/>
    <w:rsid w:val="009C26B8"/>
    <w:rsid w:val="009D10E0"/>
    <w:rsid w:val="009D3836"/>
    <w:rsid w:val="009E112C"/>
    <w:rsid w:val="009F05A5"/>
    <w:rsid w:val="00A071CA"/>
    <w:rsid w:val="00A44070"/>
    <w:rsid w:val="00A45BE3"/>
    <w:rsid w:val="00A53C80"/>
    <w:rsid w:val="00A56F10"/>
    <w:rsid w:val="00A60674"/>
    <w:rsid w:val="00AC2D6E"/>
    <w:rsid w:val="00AD036C"/>
    <w:rsid w:val="00AE4C61"/>
    <w:rsid w:val="00AE52D4"/>
    <w:rsid w:val="00AF5908"/>
    <w:rsid w:val="00B01C60"/>
    <w:rsid w:val="00B03E24"/>
    <w:rsid w:val="00B14FDA"/>
    <w:rsid w:val="00B311E7"/>
    <w:rsid w:val="00B41CEC"/>
    <w:rsid w:val="00B43202"/>
    <w:rsid w:val="00B46854"/>
    <w:rsid w:val="00B53062"/>
    <w:rsid w:val="00B54254"/>
    <w:rsid w:val="00B60C87"/>
    <w:rsid w:val="00B62678"/>
    <w:rsid w:val="00B63CB8"/>
    <w:rsid w:val="00B93931"/>
    <w:rsid w:val="00BA13D5"/>
    <w:rsid w:val="00BA15EB"/>
    <w:rsid w:val="00BA4774"/>
    <w:rsid w:val="00BB53BC"/>
    <w:rsid w:val="00BC5AD2"/>
    <w:rsid w:val="00BC5AD9"/>
    <w:rsid w:val="00BD328F"/>
    <w:rsid w:val="00BE0790"/>
    <w:rsid w:val="00BE270B"/>
    <w:rsid w:val="00BF4278"/>
    <w:rsid w:val="00C0160D"/>
    <w:rsid w:val="00C038DB"/>
    <w:rsid w:val="00C27AB2"/>
    <w:rsid w:val="00C27C8D"/>
    <w:rsid w:val="00C3098D"/>
    <w:rsid w:val="00C377C9"/>
    <w:rsid w:val="00C40F2C"/>
    <w:rsid w:val="00C42D85"/>
    <w:rsid w:val="00C626D4"/>
    <w:rsid w:val="00C93120"/>
    <w:rsid w:val="00C932B8"/>
    <w:rsid w:val="00C934D8"/>
    <w:rsid w:val="00CA17E8"/>
    <w:rsid w:val="00CD3574"/>
    <w:rsid w:val="00CD4A3B"/>
    <w:rsid w:val="00CE4938"/>
    <w:rsid w:val="00D04D57"/>
    <w:rsid w:val="00D132ED"/>
    <w:rsid w:val="00D13E40"/>
    <w:rsid w:val="00D16CBC"/>
    <w:rsid w:val="00D457DC"/>
    <w:rsid w:val="00D534D7"/>
    <w:rsid w:val="00D57165"/>
    <w:rsid w:val="00D63048"/>
    <w:rsid w:val="00D638D6"/>
    <w:rsid w:val="00D8093C"/>
    <w:rsid w:val="00D85AFD"/>
    <w:rsid w:val="00D90610"/>
    <w:rsid w:val="00D91CD0"/>
    <w:rsid w:val="00D97B54"/>
    <w:rsid w:val="00DA424B"/>
    <w:rsid w:val="00DA5FD6"/>
    <w:rsid w:val="00DB23D2"/>
    <w:rsid w:val="00DC0D39"/>
    <w:rsid w:val="00DC1406"/>
    <w:rsid w:val="00DC39EC"/>
    <w:rsid w:val="00DD26BD"/>
    <w:rsid w:val="00DD41F2"/>
    <w:rsid w:val="00DD7A23"/>
    <w:rsid w:val="00DF62C0"/>
    <w:rsid w:val="00E00543"/>
    <w:rsid w:val="00E14080"/>
    <w:rsid w:val="00E26C53"/>
    <w:rsid w:val="00E32A04"/>
    <w:rsid w:val="00E35574"/>
    <w:rsid w:val="00E420D4"/>
    <w:rsid w:val="00E510C7"/>
    <w:rsid w:val="00E65F86"/>
    <w:rsid w:val="00E667F2"/>
    <w:rsid w:val="00E801E5"/>
    <w:rsid w:val="00E87742"/>
    <w:rsid w:val="00E92871"/>
    <w:rsid w:val="00EB0534"/>
    <w:rsid w:val="00EB29AA"/>
    <w:rsid w:val="00EC1451"/>
    <w:rsid w:val="00EC23C2"/>
    <w:rsid w:val="00EC3657"/>
    <w:rsid w:val="00EF3294"/>
    <w:rsid w:val="00F140F5"/>
    <w:rsid w:val="00F2094A"/>
    <w:rsid w:val="00F21304"/>
    <w:rsid w:val="00F2480B"/>
    <w:rsid w:val="00F34A40"/>
    <w:rsid w:val="00F51F57"/>
    <w:rsid w:val="00F7787C"/>
    <w:rsid w:val="00F950D4"/>
    <w:rsid w:val="00FA59C4"/>
    <w:rsid w:val="00FB4BA5"/>
    <w:rsid w:val="00FC3D75"/>
    <w:rsid w:val="00FF56AC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9D8E5"/>
  <w15:docId w15:val="{43FC43F1-C8B9-40DA-B62F-BF9B2861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4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2018"/>
  </w:style>
  <w:style w:type="paragraph" w:styleId="a5">
    <w:name w:val="footer"/>
    <w:basedOn w:val="a"/>
    <w:link w:val="a6"/>
    <w:uiPriority w:val="99"/>
    <w:unhideWhenUsed/>
    <w:rsid w:val="00232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2018"/>
  </w:style>
  <w:style w:type="paragraph" w:styleId="a7">
    <w:name w:val="Balloon Text"/>
    <w:basedOn w:val="a"/>
    <w:link w:val="a8"/>
    <w:uiPriority w:val="99"/>
    <w:semiHidden/>
    <w:unhideWhenUsed/>
    <w:rsid w:val="00EC1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1451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CA17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EA6E598DB4028041EBFB79CD3596E35F31426B897C89542A83A7CA94D0B62F64CC189C8E5D6C045953F216BE1D28CB9D50A212B3193DA47E46DD4947W8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48EA6E598DB4028041EBFB79CD3596E35F31426B897C89542A83A7CA94D0B62F64CC189C8E5D6C045953F213B11D28CB9D50A212B3193DA47E46DD4947W8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8EA6E598DB4028041EBFB79CD3596E35F31426B897C89542A83A7CA94D0B62F64CC189C8E5D6C045953F218B91D28CB9D50A212B3193DA47E46DD4947W8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Фещенко Римма Владимировна</dc:creator>
  <cp:lastModifiedBy>Трусенева Елена Анатольевна</cp:lastModifiedBy>
  <cp:revision>6</cp:revision>
  <cp:lastPrinted>2019-10-14T05:06:00Z</cp:lastPrinted>
  <dcterms:created xsi:type="dcterms:W3CDTF">2021-08-19T06:57:00Z</dcterms:created>
  <dcterms:modified xsi:type="dcterms:W3CDTF">2022-10-26T08:23:00Z</dcterms:modified>
</cp:coreProperties>
</file>